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黑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eastAsia="黑体"/>
          <w:b/>
          <w:bCs/>
          <w:color w:val="auto"/>
          <w:sz w:val="36"/>
          <w:szCs w:val="36"/>
          <w:lang w:val="en-US" w:eastAsia="zh-CN"/>
        </w:rPr>
        <w:t>厦门市</w:t>
      </w:r>
      <w:r>
        <w:rPr>
          <w:rFonts w:hint="eastAsia" w:eastAsia="黑体"/>
          <w:b/>
          <w:bCs/>
          <w:color w:val="auto"/>
          <w:sz w:val="36"/>
          <w:szCs w:val="36"/>
        </w:rPr>
        <w:t>翔安区西岩一里4号地下一层第36号等共1</w:t>
      </w:r>
      <w:r>
        <w:rPr>
          <w:rFonts w:hint="eastAsia" w:eastAsia="黑体"/>
          <w:b/>
          <w:bCs/>
          <w:color w:val="auto"/>
          <w:sz w:val="36"/>
          <w:szCs w:val="36"/>
          <w:lang w:val="en-US" w:eastAsia="zh-CN"/>
        </w:rPr>
        <w:t>8</w:t>
      </w:r>
      <w:r>
        <w:rPr>
          <w:rFonts w:hint="eastAsia" w:eastAsia="黑体"/>
          <w:b/>
          <w:bCs/>
          <w:color w:val="auto"/>
          <w:sz w:val="36"/>
          <w:szCs w:val="36"/>
        </w:rPr>
        <w:t>个车</w:t>
      </w:r>
      <w:r>
        <w:rPr>
          <w:rFonts w:hint="eastAsia" w:ascii="Calibri" w:hAnsi="Calibri" w:eastAsia="黑体" w:cs="Times New Roman"/>
          <w:b/>
          <w:bCs/>
          <w:color w:val="auto"/>
          <w:sz w:val="36"/>
          <w:szCs w:val="36"/>
        </w:rPr>
        <w:t>位</w:t>
      </w:r>
      <w:r>
        <w:rPr>
          <w:rFonts w:hint="eastAsia" w:ascii="Calibri" w:hAnsi="Calibri" w:eastAsia="黑体" w:cs="Times New Roman"/>
          <w:b/>
          <w:bCs/>
          <w:color w:val="auto"/>
          <w:sz w:val="36"/>
          <w:szCs w:val="36"/>
          <w:lang w:val="en-US" w:eastAsia="zh-CN"/>
        </w:rPr>
        <w:t>房产清单</w:t>
      </w:r>
    </w:p>
    <w:tbl>
      <w:tblPr>
        <w:tblStyle w:val="3"/>
        <w:tblpPr w:leftFromText="180" w:rightFromText="180" w:vertAnchor="page" w:horzAnchor="page" w:tblpX="1675" w:tblpY="2478"/>
        <w:tblOverlap w:val="never"/>
        <w:tblW w:w="8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10"/>
        <w:gridCol w:w="1635"/>
        <w:gridCol w:w="166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  <w:lang w:val="en-US" w:eastAsia="zh-CN"/>
              </w:rPr>
              <w:t>房 产 坐 落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  <w:lang w:val="en-US" w:eastAsia="zh-CN"/>
              </w:rPr>
              <w:t>起拍价(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  <w:lang w:val="en-US" w:eastAsia="zh-CN"/>
              </w:rPr>
              <w:t>竞买保证金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地下一层第36号车位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地下一层第41号车位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地下一层第54号车位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地下一层第56号车位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地下一层第57号车位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35.42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地下一层第58号车位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地下一层第59号车位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地下一层第60号车位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35.42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地下一层第61号车位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地下一层第62号车位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地下一层第63号车位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35.42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地下一层第64号车位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地下一层第93号车位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35.42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11.4308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地下一层第78号车位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35.42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10.8596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地下二层第160号车位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35.42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9.0712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地下二层第161号车位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35.42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9.0712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地下二层第162号车位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34.85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9.0712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地下二层第163号车位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35.42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9.0712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Calibri" w:hAnsi="Calibri" w:eastAsia="黑体" w:cs="Times New Roman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特别提示：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1、上述房产为一手待售车位，按拍卖日的现状进行拍卖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和移交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2、办理产权证的相关税费按国家规定由买卖双方各自承担；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3、拍卖成交后，拍卖佣金为拍卖成交价的5％及应支付中拍平台拍卖成交价1.5‰的软件使用费均由买受人方承担；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80" w:firstLineChars="200"/>
        <w:textAlignment w:val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4、拍卖成交后，标的车位移交之前所欠费用（包括但不限于水、电、物业管理费等欠费及滞纳金）由买受人承担，标的车位移交日之后产生的费用也由买受人承担。（请意向人自行到管理处去了解）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评估报告上提示：泰禾翔安X2012P02地块项目地下一层78号车位位于商场的出入通道，目前已用水泥切成斜波，拍卖成交后，买受人自行处理，恢复原状所产生的拆除、恢复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等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费用也由买受人自行承担；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评估报告上提示：泰禾翔安X2012P02地块项目地下二层第160、161、162、163号车位现围挡做商场超市的储藏间及卸货场所（租赁期限至2029年10月31日止，供商场免费使用至租赁期限满为止）。买受人若成功买受四个车位，至租赁期满后恢复原状所产生的拆除、恢复等费用需由买受人自行承担；</w:t>
      </w:r>
    </w:p>
    <w:p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7、</w:t>
      </w:r>
      <w:r>
        <w:rPr>
          <w:rFonts w:hint="eastAsia" w:ascii="宋体" w:hAnsi="宋体" w:cs="宋体"/>
          <w:color w:val="000000"/>
          <w:sz w:val="24"/>
          <w:szCs w:val="24"/>
        </w:rPr>
        <w:t>承租方享有同等价格条件的优先购买权，优先购买权人需在报名时间截止前完成竞买登记手续，否则视为放弃优先权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sectPr>
      <w:pgSz w:w="11906" w:h="16838"/>
      <w:pgMar w:top="1157" w:right="1349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332B64B8"/>
    <w:rsid w:val="332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2023-04-14T08:12:00Z</dcterms:created>
  <dc:creator>鹏翰</dc:creator>
  <cp:lastModifiedBy>鹏翰</cp:lastModifiedBy>
  <dcterms:modified xsi:type="dcterms:W3CDTF">2023-04-14T08:20:27Z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B7F288975CCC48C4A53AF1A2138B2101_11</vt:lpwstr>
  </property>
</Properties>
</file>