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“</w:t>
      </w:r>
      <w:r>
        <w:rPr>
          <w:rFonts w:hint="default" w:eastAsiaTheme="minorEastAsia"/>
          <w:b/>
          <w:bCs/>
          <w:sz w:val="36"/>
          <w:szCs w:val="44"/>
          <w:lang w:val="en-US" w:eastAsia="zh-CN"/>
        </w:rPr>
        <w:t>天源B地块</w:t>
      </w:r>
      <w:r>
        <w:rPr>
          <w:rFonts w:hint="eastAsia"/>
          <w:b/>
          <w:bCs/>
          <w:sz w:val="36"/>
          <w:szCs w:val="44"/>
          <w:lang w:val="en-US" w:eastAsia="zh-CN"/>
        </w:rPr>
        <w:t>”房产清单</w:t>
      </w:r>
    </w:p>
    <w:p/>
    <w:tbl>
      <w:tblPr>
        <w:tblStyle w:val="2"/>
        <w:tblW w:w="147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498"/>
        <w:gridCol w:w="809"/>
        <w:gridCol w:w="1380"/>
        <w:gridCol w:w="1616"/>
        <w:gridCol w:w="1213"/>
        <w:gridCol w:w="1185"/>
        <w:gridCol w:w="1229"/>
        <w:gridCol w:w="1200"/>
        <w:gridCol w:w="1198"/>
        <w:gridCol w:w="1245"/>
        <w:gridCol w:w="16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楼栋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门牌号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建筑面积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土地使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用年限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租期起始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租期截止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当前租金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(元/㎡)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起拍单价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起拍价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天源B地块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8#楼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1跃3层101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滨湖一里182号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919.80 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2010.6.18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2050.6.17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（余29年）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2017/2/12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2025/2/11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69.98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18,502.20 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17,018,324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天源B地块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8#楼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1跃3层102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滨湖一里184号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701.61 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2017/2/12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2025/2/11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69.98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19,402.20 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13,612,778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天源B地块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8#楼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1跃3层103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滨湖一里185号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655.17 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2017/3/1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2025/2/28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73.48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20,302.20 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13,301,392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天源B地块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8#楼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1跃3层104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滨湖一里186号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753.37 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2017/3/1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2025/2/28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19,402.20 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14,617,035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天源B地块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8#楼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1跃3层105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滨湖一里187号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900.37 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2017/3/1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2025/2/28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73.48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19,852.20 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17,874,325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天源B地块商墅房产竞买保证金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100万元/间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8CBAD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8CBAD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8CBAD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8CBAD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“</w:t>
      </w:r>
      <w:r>
        <w:rPr>
          <w:rFonts w:hint="default" w:eastAsiaTheme="minorEastAsia"/>
          <w:b/>
          <w:bCs/>
          <w:sz w:val="36"/>
          <w:szCs w:val="44"/>
          <w:lang w:val="en-US" w:eastAsia="zh-CN"/>
        </w:rPr>
        <w:t>天</w:t>
      </w:r>
      <w:r>
        <w:rPr>
          <w:rFonts w:hint="eastAsia"/>
          <w:b/>
          <w:bCs/>
          <w:sz w:val="36"/>
          <w:szCs w:val="44"/>
          <w:lang w:val="en-US" w:eastAsia="zh-CN"/>
        </w:rPr>
        <w:t>籁”房产清单</w:t>
      </w:r>
    </w:p>
    <w:p/>
    <w:tbl>
      <w:tblPr>
        <w:tblStyle w:val="2"/>
        <w:tblW w:w="147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417"/>
        <w:gridCol w:w="792"/>
        <w:gridCol w:w="1666"/>
        <w:gridCol w:w="1597"/>
        <w:gridCol w:w="1197"/>
        <w:gridCol w:w="1216"/>
        <w:gridCol w:w="1229"/>
        <w:gridCol w:w="1216"/>
        <w:gridCol w:w="1164"/>
        <w:gridCol w:w="1241"/>
        <w:gridCol w:w="1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楼栋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房号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门牌号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建筑面积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土地使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用年限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租期起始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租期截止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当前租金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(元/㎡)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起拍单价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起拍价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天籁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1跃2层25单元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海林路48号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177.79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2005.10.17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2045.10.17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（余24年）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2020/2/6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68.75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26,629.20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4,734,405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天籁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1层24单元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海林路50号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21.86</w:t>
            </w:r>
          </w:p>
        </w:tc>
        <w:tc>
          <w:tcPr>
            <w:tcW w:w="12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2019/12/15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2021/12/14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178.19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34,279.20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749,343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天籁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1跃2层29单元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海林路40号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185.41</w:t>
            </w:r>
          </w:p>
        </w:tc>
        <w:tc>
          <w:tcPr>
            <w:tcW w:w="12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2020/3/20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2022/3/19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77.04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25,729.20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4,770,451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天籁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1跃2层28单元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海林路42号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135.7</w:t>
            </w:r>
          </w:p>
        </w:tc>
        <w:tc>
          <w:tcPr>
            <w:tcW w:w="12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2020/4/16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2022/4/15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76.72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27,529.20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3,735,712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天籁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1跃2层27单元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海林路44号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2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2020/4/23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2022/4/22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73.16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27,529.20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3,771,500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天籁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1跃2层26单元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海林路46号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139.54</w:t>
            </w:r>
          </w:p>
        </w:tc>
        <w:tc>
          <w:tcPr>
            <w:tcW w:w="12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2020/2/23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2022/2/22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68.51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27,529.20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3,841,425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天籁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6#楼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1跃2层35单元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沧林三路73号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175.42</w:t>
            </w:r>
          </w:p>
        </w:tc>
        <w:tc>
          <w:tcPr>
            <w:tcW w:w="12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2015/3/1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2022/12/14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81.74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27,529.20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4,829,172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天籁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6#楼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1跃2层36单元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沧林三路75号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126.73</w:t>
            </w:r>
          </w:p>
        </w:tc>
        <w:tc>
          <w:tcPr>
            <w:tcW w:w="12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2015/3/1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2022/12/14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81.74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29,329.20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3,716,890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天籁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6#楼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1层37单元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沧林三路77号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38.02</w:t>
            </w:r>
          </w:p>
        </w:tc>
        <w:tc>
          <w:tcPr>
            <w:tcW w:w="12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2021/2/21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2023/2/20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158.00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33,829.20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1,286,186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天籁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6#楼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1跃2层38单元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沧林三路79号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160.11</w:t>
            </w:r>
          </w:p>
        </w:tc>
        <w:tc>
          <w:tcPr>
            <w:tcW w:w="12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2020/9/5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2022/9/4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24,829.20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3,975,403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天籁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6#楼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1跃2层39单元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沧林三路81号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165.02</w:t>
            </w:r>
          </w:p>
        </w:tc>
        <w:tc>
          <w:tcPr>
            <w:tcW w:w="12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2020/8/1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2022/7/31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65.34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25,729.20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4,245,833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天籁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6#楼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1跃2层40单元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沧林三路83号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185.37</w:t>
            </w:r>
          </w:p>
        </w:tc>
        <w:tc>
          <w:tcPr>
            <w:tcW w:w="12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2021/4/5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2023/4/4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23,029.20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4,268,923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天籁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6#楼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1跃2层41单元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沧林三路85号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148.33</w:t>
            </w:r>
          </w:p>
        </w:tc>
        <w:tc>
          <w:tcPr>
            <w:tcW w:w="12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2021/3/10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2023/3/9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25,729.20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3,816,412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天籁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6#楼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1跃2层42单元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沧林三路87号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160.43</w:t>
            </w:r>
          </w:p>
        </w:tc>
        <w:tc>
          <w:tcPr>
            <w:tcW w:w="12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2021/4/1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2023/3/31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24,829.20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3,983,349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天籁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6#楼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1跃2层43单元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沧林三路89号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185.6</w:t>
            </w:r>
          </w:p>
        </w:tc>
        <w:tc>
          <w:tcPr>
            <w:tcW w:w="12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23,929.20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4,441,260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天籁商铺房产竞买保证金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20万元/间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8CBAD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8CBAD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8CBAD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8CBAD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“过云溪一组团”房产清单</w:t>
      </w:r>
    </w:p>
    <w:p/>
    <w:tbl>
      <w:tblPr>
        <w:tblStyle w:val="2"/>
        <w:tblW w:w="147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499"/>
        <w:gridCol w:w="808"/>
        <w:gridCol w:w="1378"/>
        <w:gridCol w:w="1616"/>
        <w:gridCol w:w="1215"/>
        <w:gridCol w:w="1184"/>
        <w:gridCol w:w="1230"/>
        <w:gridCol w:w="1200"/>
        <w:gridCol w:w="1200"/>
        <w:gridCol w:w="1275"/>
        <w:gridCol w:w="16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楼栋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门牌号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建筑面积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土地使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用年限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租期起始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租期截止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当前租金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(元/㎡)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起拍单价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起拍价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过云溪一组团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1跃2层01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过坂北里183号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164.01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2007.7.1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2047.6.30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（余26年）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2021/4/16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2024/4/15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47.00 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16,666.20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2,733,423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过云溪一组团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1跃2层02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过坂北里184号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164.01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2021/1/10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2024/1/9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47.00 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16,666.20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2,733,423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过云溪一组团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1跃2层03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过坂北里185号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164.01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2021/1/8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2024/1/7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47.00 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16,666.20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2,733,423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过云溪一组团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1跃2层04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过坂北里186号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164.01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2021/5/20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2024/5/19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47.00 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17,116.20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2,807,228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过云溪一组团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1跃2层05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过坂北里187号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164.03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2021/5/5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2024/5/4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47.00 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17,116.20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2,807,570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过云溪一组团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1跃2层06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过坂北里188号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239.74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2020/12/8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2022/12/7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16,216.20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3,887,672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过云溪一组团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1跃2层07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过坂北里190号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259.16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2021/3/28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2024/3/27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44.00 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16,216.20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4,202,590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过云溪一组团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1跃2层08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过坂北里191号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185.16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2020/12/3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2022/12/2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17,566.20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3,252,558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过云溪一组团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1跃2层09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过坂北里192号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185.12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2020/9/23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2022/9/22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16,216.20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3,001,943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过云溪一组团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1跃2层10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过坂北里193号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173.99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2021/3/28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2024/3/27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47.00 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16,216.20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2,821,457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过云溪一组团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1跃2层11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过坂北里194号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122.2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2021/3/28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2024/3/27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17,116.20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2,091,600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过云溪一组团商铺房产竞买保证金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20万元/间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8CBAD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8CBAD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8CBAD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8CBAD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“绿苑新城一组团”房产清单</w:t>
      </w:r>
    </w:p>
    <w:p/>
    <w:tbl>
      <w:tblPr>
        <w:tblStyle w:val="2"/>
        <w:tblW w:w="147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616"/>
        <w:gridCol w:w="778"/>
        <w:gridCol w:w="1322"/>
        <w:gridCol w:w="1816"/>
        <w:gridCol w:w="1183"/>
        <w:gridCol w:w="1179"/>
        <w:gridCol w:w="1221"/>
        <w:gridCol w:w="1193"/>
        <w:gridCol w:w="1161"/>
        <w:gridCol w:w="1222"/>
        <w:gridCol w:w="15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楼栋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房号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门牌号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建筑面积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土地使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用年限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租期起始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租期截止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当前租金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(元/㎡)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起拍单价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起拍价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绿苑新城一组团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沧林东一里134号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2005.5.27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2045.5.27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（余24年）</w:t>
            </w:r>
          </w:p>
        </w:tc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2013/5/30</w:t>
            </w: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2023/5/29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63.35 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24,649.20 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1,491,277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绿苑新城一组团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沧林东一里133号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76.22 </w:t>
            </w:r>
          </w:p>
        </w:tc>
        <w:tc>
          <w:tcPr>
            <w:tcW w:w="1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25,099.20 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1,913,061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绿苑新城一组团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沧林东一里132号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76.22 </w:t>
            </w:r>
          </w:p>
        </w:tc>
        <w:tc>
          <w:tcPr>
            <w:tcW w:w="1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25,099.20 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1,913,061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绿苑新城一组团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沧林东一里131号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76.22</w:t>
            </w:r>
          </w:p>
        </w:tc>
        <w:tc>
          <w:tcPr>
            <w:tcW w:w="1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25,099.20 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1,913,061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绿苑新城一组团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沧林东一里130号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76.22</w:t>
            </w:r>
          </w:p>
        </w:tc>
        <w:tc>
          <w:tcPr>
            <w:tcW w:w="11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25,999.20 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1,981,659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绿苑新城一组团商铺房产竞买保证金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20万元/间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8CBAD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8CBAD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8CBAD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8CBAD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“尚书房”房产清单</w:t>
      </w:r>
    </w:p>
    <w:p/>
    <w:tbl>
      <w:tblPr>
        <w:tblStyle w:val="2"/>
        <w:tblW w:w="147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498"/>
        <w:gridCol w:w="810"/>
        <w:gridCol w:w="1380"/>
        <w:gridCol w:w="1616"/>
        <w:gridCol w:w="1214"/>
        <w:gridCol w:w="1184"/>
        <w:gridCol w:w="1228"/>
        <w:gridCol w:w="1198"/>
        <w:gridCol w:w="1198"/>
        <w:gridCol w:w="1275"/>
        <w:gridCol w:w="16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楼栋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门牌号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建筑面积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土地使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用年限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租期起始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租期截止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当前租金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(元/㎡)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起拍单价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起拍价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尚书房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1跃2层108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孚莲一里143号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60.02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2014.5.5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2054.5.4（余33年）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20,803.50 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1,248,626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尚书房商铺房产竞买保证金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20万元/间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8CBAD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8CBAD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8CBAD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8CBAD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p/>
    <w:sectPr>
      <w:pgSz w:w="16838" w:h="11906" w:orient="landscape"/>
      <w:pgMar w:top="1179" w:right="1100" w:bottom="1179" w:left="11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978B5"/>
    <w:rsid w:val="0CB056FB"/>
    <w:rsid w:val="1E8978B5"/>
    <w:rsid w:val="251D500F"/>
    <w:rsid w:val="48CB7668"/>
    <w:rsid w:val="4D8170FC"/>
    <w:rsid w:val="667815B5"/>
    <w:rsid w:val="7C6F6049"/>
    <w:rsid w:val="7EBD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2021-10-14T01:26:00Z</dcterms:created>
  <dc:creator>鹏翰</dc:creator>
  <cp:lastModifiedBy>鹏翰</cp:lastModifiedBy>
  <cp:lastPrinted>2021-10-19T07:01:00Z</cp:lastPrinted>
  <dcterms:modified xsi:type="dcterms:W3CDTF">2021-10-20T02:25:54Z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47EC16E1858B477695DC7BEB535B2ABF</vt:lpwstr>
  </property>
</Properties>
</file>